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37FF6">
      <w:pPr>
        <w:widowControl/>
        <w:spacing w:before="100" w:beforeAutospacing="1" w:after="100" w:afterAutospacing="1" w:line="360" w:lineRule="auto"/>
        <w:jc w:val="center"/>
        <w:rPr>
          <w:rFonts w:ascii="Segoe UI" w:hAnsi="Segoe UI" w:eastAsia="宋体" w:cs="Segoe UI"/>
          <w:b/>
          <w:bCs/>
          <w:color w:val="404040"/>
          <w:kern w:val="0"/>
          <w:sz w:val="36"/>
          <w:szCs w:val="36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36"/>
          <w:szCs w:val="36"/>
        </w:rPr>
        <w:drawing>
          <wp:inline distT="0" distB="0" distL="0" distR="0">
            <wp:extent cx="1747520" cy="873760"/>
            <wp:effectExtent l="0" t="0" r="508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513" cy="92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E09BD">
      <w:pPr>
        <w:widowControl/>
        <w:spacing w:before="100" w:beforeAutospacing="1" w:after="100" w:afterAutospacing="1" w:line="360" w:lineRule="auto"/>
        <w:jc w:val="center"/>
        <w:rPr>
          <w:rFonts w:ascii="Segoe UI" w:hAnsi="Segoe UI" w:eastAsia="宋体" w:cs="Segoe UI"/>
          <w:color w:val="404040"/>
          <w:kern w:val="0"/>
          <w:sz w:val="36"/>
          <w:szCs w:val="36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36"/>
          <w:szCs w:val="36"/>
        </w:rPr>
        <w:t>滁州温氏晶宝食品有限公司招工简章</w:t>
      </w:r>
    </w:p>
    <w:p w14:paraId="5946CE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480" w:firstLineChars="200"/>
        <w:jc w:val="left"/>
        <w:textAlignment w:val="auto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滁州温氏晶宝食品有限公司位于安徽省滁州市全椒县花园桥，专注于生猪屠宰和分割。公司秉承</w:t>
      </w:r>
      <w:r>
        <w:rPr>
          <w:rFonts w:hint="eastAsia" w:ascii="Segoe UI" w:hAnsi="Segoe UI" w:eastAsia="宋体" w:cs="Segoe UI"/>
          <w:color w:val="404040"/>
          <w:kern w:val="0"/>
          <w:sz w:val="24"/>
          <w:szCs w:val="24"/>
        </w:rPr>
        <w:t>“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精诚合作，齐创美满生活</w:t>
      </w:r>
      <w:r>
        <w:rPr>
          <w:rFonts w:hint="eastAsia" w:ascii="Segoe UI" w:hAnsi="Segoe UI" w:eastAsia="宋体" w:cs="Segoe UI"/>
          <w:color w:val="404040"/>
          <w:kern w:val="0"/>
          <w:sz w:val="24"/>
          <w:szCs w:val="24"/>
        </w:rPr>
        <w:t>”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的企业精神，坚持齐创共享、先创后享、多创多享、常创常享的经营理念。根据公司发展需要，现面向社会公开招聘员工，具体事项如下：</w:t>
      </w:r>
    </w:p>
    <w:p w14:paraId="57F24F2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afterAutospacing="1" w:line="240" w:lineRule="auto"/>
        <w:jc w:val="left"/>
        <w:textAlignment w:val="auto"/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一、招聘条件</w:t>
      </w:r>
    </w:p>
    <w:p w14:paraId="7B936F9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afterAutospacing="1" w:line="240" w:lineRule="auto"/>
        <w:jc w:val="left"/>
        <w:textAlignment w:val="auto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身体健康，吃苦耐劳，遵纪守法，服从安排，无不良嗜好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。</w:t>
      </w:r>
    </w:p>
    <w:p w14:paraId="234A9DE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afterAutospacing="1" w:line="240" w:lineRule="auto"/>
        <w:jc w:val="left"/>
        <w:textAlignment w:val="auto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/>
          <w:bCs/>
          <w:color w:val="404040"/>
          <w:kern w:val="0"/>
          <w:sz w:val="24"/>
          <w:szCs w:val="24"/>
          <w:lang w:val="en-US" w:eastAsia="zh-CN"/>
        </w:rPr>
        <w:t>要求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</w:t>
      </w:r>
      <w:r>
        <w:rPr>
          <w:rFonts w:hint="eastAsia" w:ascii="Segoe UI" w:hAnsi="Segoe UI" w:eastAsia="宋体" w:cs="Segoe UI"/>
          <w:color w:val="404040"/>
          <w:kern w:val="0"/>
          <w:sz w:val="24"/>
          <w:szCs w:val="24"/>
          <w:lang w:val="en-US" w:eastAsia="zh-CN"/>
        </w:rPr>
        <w:t>大专及以上学历，食品相关专业优先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。</w:t>
      </w:r>
    </w:p>
    <w:p w14:paraId="4B7C4FC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afterAutospacing="1" w:line="240" w:lineRule="auto"/>
        <w:jc w:val="left"/>
        <w:textAlignment w:val="auto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无违法犯罪记录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，有相关记录者不予办理入职。</w:t>
      </w:r>
    </w:p>
    <w:p w14:paraId="60683C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jc w:val="left"/>
        <w:textAlignment w:val="auto"/>
        <w:outlineLvl w:val="2"/>
        <w:rPr>
          <w:rFonts w:ascii="Segoe UI" w:hAnsi="Segoe UI" w:eastAsia="宋体" w:cs="Segoe UI"/>
          <w:b/>
          <w:bCs/>
          <w:color w:val="404040"/>
          <w:kern w:val="0"/>
          <w:sz w:val="27"/>
          <w:szCs w:val="27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7"/>
          <w:szCs w:val="27"/>
        </w:rPr>
        <w:t>二、招聘岗位及工资待遇</w:t>
      </w:r>
    </w:p>
    <w:p w14:paraId="61ABEF2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60" w:line="240" w:lineRule="auto"/>
        <w:jc w:val="left"/>
        <w:textAlignment w:val="auto"/>
        <w:rPr>
          <w:rFonts w:hint="default" w:ascii="Segoe UI" w:hAnsi="Segoe UI" w:eastAsia="宋体" w:cs="Segoe UI"/>
          <w:color w:val="FF0000"/>
          <w:kern w:val="0"/>
          <w:sz w:val="24"/>
          <w:szCs w:val="24"/>
          <w:lang w:val="en-US"/>
        </w:rPr>
      </w:pPr>
      <w:r>
        <w:rPr>
          <w:rFonts w:hint="eastAsia" w:ascii="Segoe UI" w:hAnsi="Segoe UI" w:eastAsia="宋体" w:cs="Segoe UI"/>
          <w:b/>
          <w:bCs/>
          <w:color w:val="FF0000"/>
          <w:kern w:val="0"/>
          <w:sz w:val="24"/>
          <w:szCs w:val="24"/>
          <w:lang w:val="en-US" w:eastAsia="zh-CN"/>
        </w:rPr>
        <w:t>后备干部</w:t>
      </w:r>
    </w:p>
    <w:p w14:paraId="09EA9B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afterAutospacing="1" w:line="240" w:lineRule="auto"/>
        <w:ind w:firstLine="723" w:firstLineChars="300"/>
        <w:jc w:val="left"/>
        <w:textAlignment w:val="auto"/>
        <w:rPr>
          <w:rFonts w:hint="eastAsia" w:ascii="Segoe UI" w:hAnsi="Segoe UI" w:eastAsia="宋体" w:cs="Segoe UI"/>
          <w:color w:val="404040"/>
          <w:kern w:val="0"/>
          <w:sz w:val="24"/>
          <w:szCs w:val="24"/>
          <w:lang w:val="en-US" w:eastAsia="zh-CN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工资待遇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</w:t>
      </w:r>
      <w:r>
        <w:rPr>
          <w:rFonts w:hint="eastAsia" w:ascii="Segoe UI" w:hAnsi="Segoe UI" w:eastAsia="宋体" w:cs="Segoe UI"/>
          <w:color w:val="404040"/>
          <w:kern w:val="0"/>
          <w:sz w:val="24"/>
          <w:szCs w:val="24"/>
          <w:lang w:val="en-US" w:eastAsia="zh-CN"/>
        </w:rPr>
        <w:t>6万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~</w:t>
      </w:r>
      <w:r>
        <w:rPr>
          <w:rFonts w:hint="eastAsia" w:ascii="Segoe UI" w:hAnsi="Segoe UI" w:eastAsia="宋体" w:cs="Segoe UI"/>
          <w:color w:val="404040"/>
          <w:kern w:val="0"/>
          <w:sz w:val="24"/>
          <w:szCs w:val="24"/>
          <w:lang w:val="en-US" w:eastAsia="zh-CN"/>
        </w:rPr>
        <w:t>10万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/</w:t>
      </w:r>
      <w:r>
        <w:rPr>
          <w:rFonts w:hint="eastAsia" w:ascii="Segoe UI" w:hAnsi="Segoe UI" w:eastAsia="宋体" w:cs="Segoe UI"/>
          <w:color w:val="404040"/>
          <w:kern w:val="0"/>
          <w:sz w:val="24"/>
          <w:szCs w:val="24"/>
          <w:lang w:val="en-US" w:eastAsia="zh-CN"/>
        </w:rPr>
        <w:t>年</w:t>
      </w:r>
    </w:p>
    <w:p w14:paraId="3441643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60" w:line="240" w:lineRule="auto"/>
        <w:jc w:val="left"/>
        <w:textAlignment w:val="auto"/>
        <w:rPr>
          <w:rFonts w:ascii="Segoe UI" w:hAnsi="Segoe UI" w:eastAsia="宋体" w:cs="Segoe UI"/>
          <w:color w:val="FF0000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/>
          <w:bCs/>
          <w:color w:val="FF0000"/>
          <w:kern w:val="0"/>
          <w:sz w:val="24"/>
          <w:szCs w:val="24"/>
        </w:rPr>
        <w:t>品控专员</w:t>
      </w:r>
    </w:p>
    <w:p w14:paraId="1E07B1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afterAutospacing="1" w:line="240" w:lineRule="auto"/>
        <w:ind w:firstLine="723" w:firstLineChars="300"/>
        <w:jc w:val="left"/>
        <w:textAlignment w:val="auto"/>
        <w:rPr>
          <w:rFonts w:hint="eastAsia" w:ascii="Segoe UI" w:hAnsi="Segoe UI" w:eastAsia="宋体" w:cs="Segoe UI"/>
          <w:color w:val="404040"/>
          <w:kern w:val="0"/>
          <w:sz w:val="24"/>
          <w:szCs w:val="24"/>
          <w:lang w:val="en-US" w:eastAsia="zh-CN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工资待遇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</w:t>
      </w:r>
      <w:r>
        <w:rPr>
          <w:rFonts w:hint="eastAsia" w:ascii="Segoe UI" w:hAnsi="Segoe UI" w:eastAsia="宋体" w:cs="Segoe UI"/>
          <w:color w:val="404040"/>
          <w:kern w:val="0"/>
          <w:sz w:val="24"/>
          <w:szCs w:val="24"/>
          <w:lang w:val="en-US" w:eastAsia="zh-CN"/>
        </w:rPr>
        <w:t>6万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~</w:t>
      </w:r>
      <w:r>
        <w:rPr>
          <w:rFonts w:hint="eastAsia" w:ascii="Segoe UI" w:hAnsi="Segoe UI" w:eastAsia="宋体" w:cs="Segoe UI"/>
          <w:color w:val="404040"/>
          <w:kern w:val="0"/>
          <w:sz w:val="24"/>
          <w:szCs w:val="24"/>
          <w:lang w:val="en-US" w:eastAsia="zh-CN"/>
        </w:rPr>
        <w:t>10万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/</w:t>
      </w:r>
      <w:r>
        <w:rPr>
          <w:rFonts w:hint="eastAsia" w:ascii="Segoe UI" w:hAnsi="Segoe UI" w:eastAsia="宋体" w:cs="Segoe UI"/>
          <w:color w:val="404040"/>
          <w:kern w:val="0"/>
          <w:sz w:val="24"/>
          <w:szCs w:val="24"/>
          <w:lang w:val="en-US" w:eastAsia="zh-CN"/>
        </w:rPr>
        <w:t>年</w:t>
      </w:r>
    </w:p>
    <w:p w14:paraId="0F2112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jc w:val="left"/>
        <w:textAlignment w:val="auto"/>
        <w:outlineLvl w:val="2"/>
        <w:rPr>
          <w:rFonts w:ascii="Segoe UI" w:hAnsi="Segoe UI" w:eastAsia="宋体" w:cs="Segoe UI"/>
          <w:b/>
          <w:bCs/>
          <w:color w:val="404040"/>
          <w:kern w:val="0"/>
          <w:sz w:val="27"/>
          <w:szCs w:val="27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7"/>
          <w:szCs w:val="27"/>
        </w:rPr>
        <w:t>三、福利待遇</w:t>
      </w:r>
    </w:p>
    <w:p w14:paraId="76CC7115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afterAutospacing="1" w:line="240" w:lineRule="auto"/>
        <w:jc w:val="left"/>
        <w:textAlignment w:val="auto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六险一金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：入职即缴纳。</w:t>
      </w:r>
    </w:p>
    <w:p w14:paraId="28B97FF3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afterAutospacing="1" w:line="240" w:lineRule="auto"/>
        <w:jc w:val="left"/>
        <w:textAlignment w:val="auto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员工食堂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：提供餐补。</w:t>
      </w:r>
    </w:p>
    <w:p w14:paraId="3F8550D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afterAutospacing="1" w:line="240" w:lineRule="auto"/>
        <w:jc w:val="left"/>
        <w:textAlignment w:val="auto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宿舍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：提供宿舍，内设单独洗手间、空调等。</w:t>
      </w:r>
    </w:p>
    <w:p w14:paraId="5191D3C7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afterAutospacing="1" w:line="240" w:lineRule="auto"/>
        <w:jc w:val="left"/>
        <w:textAlignment w:val="auto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休假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：单休。</w:t>
      </w:r>
    </w:p>
    <w:p w14:paraId="55925C7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afterAutospacing="1" w:line="240" w:lineRule="auto"/>
        <w:jc w:val="left"/>
        <w:textAlignment w:val="auto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工资发放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：每月15日之前发放工资。</w:t>
      </w:r>
    </w:p>
    <w:p w14:paraId="1BD0E45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afterAutospacing="1" w:line="240" w:lineRule="auto"/>
        <w:jc w:val="left"/>
        <w:textAlignment w:val="auto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节日福利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：法定节假日等重要节日发放员工福利。</w:t>
      </w:r>
      <w:bookmarkStart w:id="0" w:name="_GoBack"/>
      <w:bookmarkEnd w:id="0"/>
    </w:p>
    <w:p w14:paraId="40AA1EF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afterAutospacing="1" w:line="240" w:lineRule="auto"/>
        <w:jc w:val="left"/>
        <w:textAlignment w:val="auto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晋升机制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：完善的晋升渠道和竞聘机制。</w:t>
      </w:r>
    </w:p>
    <w:p w14:paraId="35CCDA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jc w:val="left"/>
        <w:textAlignment w:val="auto"/>
        <w:outlineLvl w:val="2"/>
        <w:rPr>
          <w:rFonts w:ascii="Segoe UI" w:hAnsi="Segoe UI" w:eastAsia="宋体" w:cs="Segoe UI"/>
          <w:b/>
          <w:bCs/>
          <w:color w:val="404040"/>
          <w:kern w:val="0"/>
          <w:sz w:val="27"/>
          <w:szCs w:val="27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7"/>
          <w:szCs w:val="27"/>
        </w:rPr>
        <w:t>报名方式</w:t>
      </w:r>
    </w:p>
    <w:p w14:paraId="11DD31AE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afterAutospacing="1" w:line="240" w:lineRule="auto"/>
        <w:jc w:val="left"/>
        <w:textAlignment w:val="auto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报名地址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：安徽省滁州市全椒县</w:t>
      </w:r>
    </w:p>
    <w:p w14:paraId="7A08D9B2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afterAutospacing="1" w:line="240" w:lineRule="auto"/>
        <w:jc w:val="left"/>
        <w:textAlignment w:val="auto"/>
        <w:rPr>
          <w:rFonts w:ascii="Segoe UI" w:hAnsi="Segoe UI" w:eastAsia="宋体" w:cs="Segoe UI"/>
          <w:color w:val="404040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404040"/>
          <w:kern w:val="0"/>
          <w:sz w:val="24"/>
          <w:szCs w:val="24"/>
        </w:rPr>
        <w:t>联系电话</w:t>
      </w:r>
      <w:r>
        <w:rPr>
          <w:rFonts w:ascii="Segoe UI" w:hAnsi="Segoe UI" w:eastAsia="宋体" w:cs="Segoe UI"/>
          <w:color w:val="404040"/>
          <w:kern w:val="0"/>
          <w:sz w:val="24"/>
          <w:szCs w:val="24"/>
        </w:rPr>
        <w:t>：人力专员胡女士 18951079282</w:t>
      </w:r>
    </w:p>
    <w:p w14:paraId="1078660A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F4E05">
    <w:pPr>
      <w:pStyle w:val="4"/>
      <w:rPr>
        <w:rFonts w:hint="eastAsia" w:ascii="Segoe UI" w:hAnsi="Segoe UI" w:cs="Segoe UI"/>
        <w:b/>
        <w:bCs/>
        <w:color w:val="404040"/>
      </w:rPr>
    </w:pPr>
    <w:r>
      <w:rPr>
        <w:rStyle w:val="8"/>
        <w:rFonts w:ascii="Segoe UI" w:hAnsi="Segoe UI" w:cs="Segoe UI"/>
        <w:color w:val="404040"/>
      </w:rPr>
      <w:t>滁州温氏晶宝食品有限公司</w:t>
    </w:r>
  </w:p>
  <w:p w14:paraId="46170C9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5564A"/>
    <w:multiLevelType w:val="multilevel"/>
    <w:tmpl w:val="01E5564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2562CEC"/>
    <w:multiLevelType w:val="multilevel"/>
    <w:tmpl w:val="12562C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15D3297"/>
    <w:multiLevelType w:val="multilevel"/>
    <w:tmpl w:val="215D329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1CC5F0A"/>
    <w:multiLevelType w:val="multilevel"/>
    <w:tmpl w:val="71CC5F0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F6"/>
    <w:rsid w:val="006F2E5B"/>
    <w:rsid w:val="007437C3"/>
    <w:rsid w:val="009C3D8B"/>
    <w:rsid w:val="00E92D66"/>
    <w:rsid w:val="00EB69DC"/>
    <w:rsid w:val="00F65FF6"/>
    <w:rsid w:val="33D2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3 字符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381</Words>
  <Characters>412</Characters>
  <Lines>3</Lines>
  <Paragraphs>1</Paragraphs>
  <TotalTime>10</TotalTime>
  <ScaleCrop>false</ScaleCrop>
  <LinksUpToDate>false</LinksUpToDate>
  <CharactersWithSpaces>413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2025-02-09T12:48:00Z</dcterms:created>
  <dc:creator>Administrator</dc:creator>
  <cp:lastModifiedBy>胡青青</cp:lastModifiedBy>
  <cp:lastPrinted>2025-06-11T03:41:23Z</cp:lastPrinted>
  <dcterms:modified xsi:type="dcterms:W3CDTF">2025-06-11T03:42:41Z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eyJoZGlkIjoiYjM1ZDg4OTIyY2ZlYzdmYzY5NWUxMjg4OGI5ODdlMjEiLCJ1c2VySWQiOiIxNjIyNDgzMjQ0In0=</vt:lpwstr>
  </property>
  <property fmtid="{D5CDD505-2E9C-101B-9397-08002B2CF9AE}" pid="3" name="KSOProductBuildVer">
    <vt:lpwstr>2052-12.1.0.19302</vt:lpwstr>
  </property>
  <property fmtid="{D5CDD505-2E9C-101B-9397-08002B2CF9AE}" pid="4" name="ICV">
    <vt:lpwstr>73CF515A0D034FA5B7A12EB56162D6A0_13</vt:lpwstr>
  </property>
</Properties>
</file>