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outlineLvl w:val="2"/>
        <w:rPr>
          <w:rFonts w:hint="eastAsia" w:ascii="Arial" w:hAnsi="Arial" w:eastAsia="仿宋_GB2312" w:cs="Arial"/>
          <w:b/>
          <w:bCs/>
          <w:sz w:val="32"/>
          <w:szCs w:val="32"/>
        </w:rPr>
      </w:pPr>
      <w:r>
        <w:rPr>
          <w:rFonts w:hint="eastAsia" w:ascii="黑体" w:hAnsi="宋体" w:eastAsia="黑体" w:cs="宋体"/>
          <w:b/>
          <w:bCs/>
          <w:kern w:val="0"/>
          <w:sz w:val="48"/>
          <w:szCs w:val="48"/>
          <w:lang w:val="en-US" w:eastAsia="zh-CN"/>
        </w:rPr>
        <w:t>安徽精怡科学仪器科技有限</w:t>
      </w:r>
      <w:r>
        <w:rPr>
          <w:rFonts w:hint="eastAsia" w:ascii="黑体" w:hAnsi="宋体" w:eastAsia="黑体" w:cs="宋体"/>
          <w:b/>
          <w:bCs/>
          <w:kern w:val="0"/>
          <w:sz w:val="48"/>
          <w:szCs w:val="48"/>
        </w:rPr>
        <w:t>公司招聘简章</w:t>
      </w:r>
    </w:p>
    <w:p>
      <w:pPr>
        <w:numPr>
          <w:ilvl w:val="0"/>
          <w:numId w:val="1"/>
        </w:numPr>
        <w:adjustRightInd w:val="0"/>
        <w:snapToGrid w:val="0"/>
        <w:spacing w:before="156" w:beforeLines="50" w:line="300" w:lineRule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Arial" w:hAnsi="Arial" w:eastAsia="仿宋_GB2312" w:cs="Arial"/>
          <w:b/>
          <w:bCs/>
          <w:sz w:val="32"/>
          <w:szCs w:val="32"/>
        </w:rPr>
        <w:t>企业简介</w:t>
      </w:r>
    </w:p>
    <w:p>
      <w:pPr>
        <w:numPr>
          <w:ilvl w:val="0"/>
          <w:numId w:val="0"/>
        </w:numPr>
        <w:adjustRightInd w:val="0"/>
        <w:snapToGrid w:val="0"/>
        <w:spacing w:before="156" w:beforeLines="50" w:line="300" w:lineRule="auto"/>
        <w:ind w:firstLine="560" w:firstLineChars="200"/>
        <w:rPr>
          <w:rFonts w:hint="eastAsia" w:ascii="Arial" w:hAnsi="Arial" w:eastAsia="仿宋_GB2312" w:cs="Arial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安徽精怡科学仪器科技有限公司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位于合肥市风景秀丽的大蜀山脚下。公司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成立于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2011年，公司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集科研、开发、生产、销售、服务于一体，产品涵盖各类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实验室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环保科技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设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销售</w:t>
      </w:r>
      <w:r>
        <w:rPr>
          <w:rFonts w:hint="eastAsia" w:ascii="仿宋" w:hAnsi="仿宋" w:eastAsia="仿宋" w:cs="仿宋"/>
          <w:sz w:val="28"/>
          <w:szCs w:val="36"/>
        </w:rPr>
        <w:t>与维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保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地下水水位监测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与预警，各类大气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颗粒物自动监测仪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销售，大气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环境数据软件平台建设等。</w:t>
      </w:r>
      <w:r>
        <w:rPr>
          <w:rFonts w:hint="eastAsia" w:ascii="仿宋" w:hAnsi="仿宋" w:eastAsia="仿宋" w:cs="仿宋"/>
          <w:sz w:val="28"/>
          <w:szCs w:val="36"/>
        </w:rPr>
        <w:t>主要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经营</w:t>
      </w:r>
      <w:r>
        <w:rPr>
          <w:rFonts w:hint="eastAsia" w:ascii="仿宋" w:hAnsi="仿宋" w:eastAsia="仿宋" w:cs="仿宋"/>
          <w:sz w:val="28"/>
          <w:szCs w:val="36"/>
        </w:rPr>
        <w:t>产品包括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色谱</w:t>
      </w:r>
      <w:r>
        <w:rPr>
          <w:rFonts w:hint="eastAsia" w:ascii="仿宋" w:hAnsi="仿宋" w:eastAsia="仿宋" w:cs="仿宋"/>
          <w:sz w:val="28"/>
          <w:szCs w:val="36"/>
        </w:rPr>
        <w:t>分析仪器、光谱质谱分析仪器、电化学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分析</w:t>
      </w:r>
      <w:r>
        <w:rPr>
          <w:rFonts w:hint="eastAsia" w:ascii="仿宋" w:hAnsi="仿宋" w:eastAsia="仿宋" w:cs="仿宋"/>
          <w:sz w:val="28"/>
          <w:szCs w:val="36"/>
        </w:rPr>
        <w:t>仪器、样品处理设备、纯化设备、农业与食品分析仪器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、空气自动站各类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自动监测仪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无人机巡检取样</w:t>
      </w:r>
      <w:r>
        <w:rPr>
          <w:rFonts w:hint="eastAsia" w:ascii="仿宋" w:hAnsi="仿宋" w:eastAsia="仿宋" w:cs="仿宋"/>
          <w:sz w:val="28"/>
          <w:szCs w:val="36"/>
        </w:rPr>
        <w:t>等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设备</w:t>
      </w:r>
      <w:r>
        <w:rPr>
          <w:rFonts w:hint="eastAsia" w:ascii="仿宋" w:hAnsi="仿宋" w:eastAsia="仿宋" w:cs="仿宋"/>
          <w:sz w:val="28"/>
          <w:szCs w:val="36"/>
        </w:rPr>
        <w:t>。以“市场导</w:t>
      </w:r>
      <w:r>
        <w:rPr>
          <w:rFonts w:hint="eastAsia" w:ascii="仿宋" w:hAnsi="仿宋" w:eastAsia="仿宋" w:cs="仿宋"/>
          <w:sz w:val="28"/>
          <w:szCs w:val="36"/>
          <w:lang w:eastAsia="zh-CN"/>
        </w:rPr>
        <w:t>向、</w:t>
      </w:r>
      <w:r>
        <w:rPr>
          <w:rFonts w:hint="eastAsia" w:ascii="仿宋" w:hAnsi="仿宋" w:eastAsia="仿宋" w:cs="仿宋"/>
          <w:sz w:val="28"/>
          <w:szCs w:val="36"/>
        </w:rPr>
        <w:t>规范管理、品质领先、追求卓越”为企业最高目标，努力为客户提供优质的产品和服务。</w:t>
      </w:r>
    </w:p>
    <w:p>
      <w:pPr>
        <w:widowControl/>
        <w:spacing w:line="720" w:lineRule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Style w:val="17"/>
          <w:rFonts w:hint="eastAsia"/>
          <w:bCs/>
          <w:sz w:val="32"/>
          <w:szCs w:val="32"/>
        </w:rPr>
        <w:t>招聘职位</w:t>
      </w:r>
    </w:p>
    <w:tbl>
      <w:tblPr>
        <w:tblStyle w:val="7"/>
        <w:tblW w:w="0" w:type="auto"/>
        <w:tblInd w:w="-2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88"/>
        <w:gridCol w:w="924"/>
        <w:gridCol w:w="675"/>
        <w:gridCol w:w="1615"/>
        <w:gridCol w:w="1718"/>
        <w:gridCol w:w="43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8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学历要求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薪资</w:t>
            </w:r>
          </w:p>
        </w:tc>
        <w:tc>
          <w:tcPr>
            <w:tcW w:w="4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岗位要求或专业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szCs w:val="21"/>
                <w:lang w:val="en-US" w:eastAsia="zh-CN"/>
              </w:rPr>
              <w:t>销售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Hiragino Sans GB" w:hAnsi="Hiragino Sans GB" w:eastAsia="Hiragino Sans GB" w:cs="Hiragino Sans GB"/>
                <w:color w:val="333333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Hiragino Sans GB" w:hAnsi="Hiragino Sans GB" w:eastAsia="Hiragino Sans GB" w:cs="Hiragino Sans GB"/>
                <w:color w:val="333333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专科及专科</w:t>
            </w:r>
            <w:r>
              <w:rPr>
                <w:rFonts w:hint="eastAsia" w:ascii="宋体" w:hAnsi="宋体" w:cs="宋体"/>
                <w:szCs w:val="21"/>
              </w:rPr>
              <w:t>以上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Hiragino Sans GB" w:hAnsi="Hiragino Sans GB" w:eastAsia="Hiragino Sans GB" w:cs="Hiragino Sans GB"/>
                <w:color w:val="333333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Hiragino Sans GB" w:hAnsi="Hiragino Sans GB" w:eastAsia="Hiragino Sans GB" w:cs="Hiragino Sans GB"/>
                <w:color w:val="333333"/>
                <w:kern w:val="0"/>
                <w:szCs w:val="21"/>
                <w:lang w:val="en-US" w:eastAsia="zh-CN" w:bidi="ar"/>
              </w:rPr>
              <w:t>400</w:t>
            </w:r>
            <w:r>
              <w:rPr>
                <w:rFonts w:hint="eastAsia" w:ascii="Hiragino Sans GB" w:hAnsi="Hiragino Sans GB" w:eastAsia="Hiragino Sans GB" w:cs="Hiragino Sans GB"/>
                <w:color w:val="333333"/>
                <w:kern w:val="0"/>
                <w:szCs w:val="21"/>
                <w:lang w:bidi="ar"/>
              </w:rPr>
              <w:t>0元/月</w:t>
            </w:r>
            <w:r>
              <w:rPr>
                <w:rFonts w:hint="eastAsia" w:ascii="Hiragino Sans GB" w:hAnsi="Hiragino Sans GB" w:eastAsia="Hiragino Sans GB" w:cs="Hiragino Sans GB"/>
                <w:color w:val="333333"/>
                <w:kern w:val="0"/>
                <w:szCs w:val="21"/>
                <w:lang w:val="en-US" w:eastAsia="zh-CN" w:bidi="ar"/>
              </w:rPr>
              <w:t>底薪+提成</w:t>
            </w:r>
          </w:p>
        </w:tc>
        <w:tc>
          <w:tcPr>
            <w:tcW w:w="4349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1、销售人员职位，在上级的领导和监督下定期完成量化的工作要求，并能独立处理和解决所负责的任务；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2、管理客户关系，完成销售任务；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宋体" w:hAnsi="宋体" w:eastAsia="微软雅黑" w:cs="宋体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3、了解和发掘客户需求及购买愿望，介绍自己产品的优点和特色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VOC运维  工程师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本科及本科以上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4500元/月</w:t>
            </w:r>
          </w:p>
        </w:tc>
        <w:tc>
          <w:tcPr>
            <w:tcW w:w="4349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1、环境、化学、机电、电子、自动化等相关专业；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2、具备赛默飞和安捷伦品牌的气相/质谱联用仪的操作经验，以及熟悉变色龙7.2软件、Dashboard控制面板、Unistation软件等优先考虑。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444444"/>
                <w:spacing w:val="0"/>
                <w:sz w:val="18"/>
                <w:szCs w:val="18"/>
              </w:rPr>
              <w:t>3、熟悉赛默飞颗粒物（PM2.5和PM10）及四种气态物自动监测系统运行维护和操作；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adjustRightInd w:val="0"/>
        <w:snapToGrid w:val="0"/>
        <w:spacing w:before="156" w:beforeLines="50" w:line="300" w:lineRule="auto"/>
        <w:rPr>
          <w:rFonts w:hint="eastAsia" w:ascii="宋体" w:hAnsi="宋体" w:cs="宋体"/>
          <w:sz w:val="44"/>
          <w:szCs w:val="44"/>
        </w:rPr>
      </w:pPr>
    </w:p>
    <w:p>
      <w:pPr>
        <w:widowControl/>
        <w:numPr>
          <w:ilvl w:val="0"/>
          <w:numId w:val="2"/>
        </w:numPr>
        <w:spacing w:line="360" w:lineRule="auto"/>
        <w:rPr>
          <w:rStyle w:val="17"/>
          <w:rFonts w:hint="eastAsia"/>
          <w:bCs/>
          <w:sz w:val="32"/>
          <w:szCs w:val="32"/>
        </w:rPr>
      </w:pPr>
      <w:r>
        <w:rPr>
          <w:rStyle w:val="17"/>
          <w:rFonts w:hint="eastAsia"/>
          <w:bCs/>
          <w:sz w:val="32"/>
          <w:szCs w:val="32"/>
        </w:rPr>
        <w:t>公司福利</w:t>
      </w:r>
    </w:p>
    <w:p>
      <w:pPr>
        <w:widowControl/>
        <w:spacing w:line="360" w:lineRule="auto"/>
        <w:ind w:firstLine="480" w:firstLineChars="200"/>
        <w:rPr>
          <w:rFonts w:hint="default" w:ascii="Arial" w:hAnsi="Arial" w:eastAsia="仿宋_GB2312" w:cs="Arial"/>
          <w:sz w:val="24"/>
          <w:szCs w:val="24"/>
          <w:lang w:val="en-US" w:eastAsia="zh-CN"/>
        </w:rPr>
      </w:pPr>
      <w:r>
        <w:rPr>
          <w:rFonts w:hint="eastAsia" w:ascii="Arial" w:hAnsi="Arial" w:eastAsia="仿宋_GB2312" w:cs="Arial"/>
          <w:sz w:val="24"/>
          <w:szCs w:val="24"/>
        </w:rPr>
        <w:t>五险一金、</w:t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>节日福利</w:t>
      </w:r>
      <w:r>
        <w:rPr>
          <w:rFonts w:hint="eastAsia" w:ascii="Arial" w:hAnsi="Arial" w:eastAsia="仿宋_GB2312" w:cs="Arial"/>
          <w:sz w:val="24"/>
          <w:szCs w:val="24"/>
        </w:rPr>
        <w:t>、定期体检</w:t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>、年终奖金、专业培训、团建活动、员工旅游。</w:t>
      </w:r>
    </w:p>
    <w:p>
      <w:pPr>
        <w:widowControl/>
        <w:spacing w:line="360" w:lineRule="auto"/>
        <w:rPr>
          <w:rStyle w:val="17"/>
          <w:rFonts w:hint="eastAsia"/>
          <w:bCs/>
          <w:sz w:val="32"/>
          <w:szCs w:val="32"/>
        </w:rPr>
      </w:pPr>
      <w:r>
        <w:rPr>
          <w:rStyle w:val="17"/>
          <w:rFonts w:hint="eastAsia"/>
          <w:bCs/>
          <w:sz w:val="32"/>
          <w:szCs w:val="32"/>
        </w:rPr>
        <w:t>四、联系方式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</w:pPr>
      <w:r>
        <w:rPr>
          <w:rFonts w:hint="eastAsia" w:ascii="Arial" w:hAnsi="Arial" w:eastAsia="仿宋_GB2312" w:cs="Arial"/>
          <w:sz w:val="24"/>
          <w:szCs w:val="24"/>
        </w:rPr>
        <w:t>公司官网</w:t>
      </w:r>
      <w:r>
        <w:rPr>
          <w:rFonts w:hint="eastAsia" w:ascii="Arial" w:hAnsi="Arial" w:eastAsia="仿宋_GB2312" w:cs="Arial"/>
          <w:b w:val="0"/>
          <w:bCs w:val="0"/>
          <w:color w:val="auto"/>
          <w:sz w:val="24"/>
          <w:szCs w:val="24"/>
        </w:rPr>
        <w:t>：</w:t>
      </w:r>
      <w:r>
        <w:rPr>
          <w:rFonts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begin"/>
      </w:r>
      <w:r>
        <w:rPr>
          <w:rFonts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instrText xml:space="preserve"> HYPERLINK "http://www.ah-plt.com/hpsys/" \t "_blank" </w:instrText>
      </w:r>
      <w:r>
        <w:rPr>
          <w:rFonts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www.ah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  <w:lang w:val="en-US" w:eastAsia="zh-CN"/>
        </w:rPr>
        <w:t>jykxyq</w:t>
      </w:r>
      <w:r>
        <w:rPr>
          <w:rStyle w:val="13"/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t>.com</w:t>
      </w:r>
      <w:r>
        <w:rPr>
          <w:rFonts w:hint="eastAsia" w:ascii="微软雅黑" w:hAnsi="微软雅黑" w:eastAsia="微软雅黑" w:cs="微软雅黑"/>
          <w:b w:val="0"/>
          <w:bCs w:val="0"/>
          <w:i w:val="0"/>
          <w:caps w:val="0"/>
          <w:color w:val="auto"/>
          <w:spacing w:val="0"/>
          <w:sz w:val="21"/>
          <w:szCs w:val="21"/>
          <w:u w:val="none"/>
        </w:rPr>
        <w:fldChar w:fldCharType="end"/>
      </w:r>
    </w:p>
    <w:p>
      <w:pPr>
        <w:adjustRightInd w:val="0"/>
        <w:snapToGrid w:val="0"/>
        <w:spacing w:line="300" w:lineRule="auto"/>
        <w:ind w:firstLine="480" w:firstLineChars="200"/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Arial" w:hAnsi="Arial" w:eastAsia="仿宋_GB2312" w:cs="Arial"/>
          <w:sz w:val="24"/>
          <w:szCs w:val="24"/>
        </w:rPr>
        <w:t>联系电话：</w:t>
      </w:r>
      <w:r>
        <w:rPr>
          <w:rFonts w:hint="eastAsia" w:ascii="Arial" w:hAnsi="Arial" w:eastAsia="仿宋_GB2312" w:cs="Arial"/>
          <w:sz w:val="22"/>
          <w:szCs w:val="22"/>
          <w:lang w:val="en-US" w:eastAsia="zh-CN"/>
        </w:rPr>
        <w:t>13805590354</w:t>
      </w:r>
      <w:r>
        <w:rPr>
          <w:rFonts w:hint="eastAsia" w:ascii="微软雅黑" w:hAnsi="微软雅黑" w:eastAsia="微软雅黑" w:cs="微软雅黑"/>
          <w:i w:val="0"/>
          <w:caps w:val="0"/>
          <w:color w:val="171A1D"/>
          <w:spacing w:val="0"/>
          <w:sz w:val="21"/>
          <w:szCs w:val="21"/>
          <w:shd w:val="clear" w:color="auto" w:fill="FFFFFF"/>
          <w:lang w:val="en-US" w:eastAsia="zh-CN"/>
        </w:rPr>
        <w:t xml:space="preserve"> 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default"/>
          <w:lang w:val="en-US" w:eastAsia="zh-CN"/>
        </w:rPr>
      </w:pPr>
      <w:r>
        <w:rPr>
          <w:rFonts w:hint="eastAsia" w:ascii="Arial" w:hAnsi="Arial" w:eastAsia="仿宋_GB2312" w:cs="Arial"/>
          <w:sz w:val="24"/>
          <w:szCs w:val="24"/>
        </w:rPr>
        <w:t>联 系 人：</w:t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>程琳     微 信：</w:t>
      </w:r>
      <w:r>
        <w:rPr>
          <w:rFonts w:hint="default"/>
          <w:lang w:val="en-US" w:eastAsia="zh-CN"/>
        </w:rPr>
        <w:drawing>
          <wp:inline distT="0" distB="0" distL="114300" distR="114300">
            <wp:extent cx="1391285" cy="1391285"/>
            <wp:effectExtent l="0" t="0" r="18415" b="18415"/>
            <wp:docPr id="1" name="图片 1" descr="lADPDh0cOv35pkHNAa7NAa4_430_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Dh0cOv35pkHNAa7NAa4_430_4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adjustRightInd w:val="0"/>
        <w:snapToGrid w:val="0"/>
        <w:spacing w:line="300" w:lineRule="auto"/>
        <w:ind w:firstLine="480" w:firstLineChars="200"/>
        <w:rPr>
          <w:rFonts w:hint="default" w:ascii="Arial" w:hAnsi="Arial" w:eastAsia="仿宋_GB2312" w:cs="Arial"/>
          <w:sz w:val="24"/>
          <w:szCs w:val="24"/>
          <w:lang w:val="en-US" w:eastAsia="zh-CN"/>
        </w:rPr>
      </w:pPr>
      <w:r>
        <w:rPr>
          <w:rFonts w:hint="eastAsia" w:ascii="Arial" w:hAnsi="Arial" w:eastAsia="仿宋_GB2312" w:cs="Arial"/>
          <w:sz w:val="24"/>
          <w:szCs w:val="24"/>
        </w:rPr>
        <w:t>邮    箱：</w:t>
      </w:r>
      <w:r>
        <w:rPr>
          <w:rFonts w:hint="eastAsia" w:ascii="Arial" w:hAnsi="Arial" w:eastAsia="仿宋_GB2312" w:cs="Arial"/>
          <w:sz w:val="24"/>
          <w:szCs w:val="24"/>
        </w:rPr>
        <w:fldChar w:fldCharType="begin"/>
      </w:r>
      <w:r>
        <w:rPr>
          <w:rFonts w:hint="eastAsia" w:ascii="Arial" w:hAnsi="Arial" w:eastAsia="仿宋_GB2312" w:cs="Arial"/>
          <w:sz w:val="24"/>
          <w:szCs w:val="24"/>
        </w:rPr>
        <w:instrText xml:space="preserve">HYPERLINK "mailto:hr.hf@ingenic.com" </w:instrText>
      </w:r>
      <w:r>
        <w:rPr>
          <w:rFonts w:hint="eastAsia" w:ascii="Arial" w:hAnsi="Arial" w:eastAsia="仿宋_GB2312" w:cs="Arial"/>
          <w:sz w:val="24"/>
          <w:szCs w:val="24"/>
        </w:rPr>
        <w:fldChar w:fldCharType="separate"/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>331288770</w:t>
      </w:r>
      <w:r>
        <w:rPr>
          <w:rFonts w:hint="eastAsia" w:ascii="Arial" w:hAnsi="Arial" w:eastAsia="仿宋_GB2312" w:cs="Arial"/>
          <w:sz w:val="24"/>
          <w:szCs w:val="24"/>
        </w:rPr>
        <w:t>@QQ.com</w:t>
      </w:r>
      <w:r>
        <w:rPr>
          <w:rFonts w:hint="eastAsia" w:ascii="Arial" w:hAnsi="Arial" w:eastAsia="仿宋_GB2312" w:cs="Arial"/>
          <w:sz w:val="24"/>
          <w:szCs w:val="24"/>
        </w:rPr>
        <w:fldChar w:fldCharType="end"/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 xml:space="preserve">   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default"/>
          <w:lang w:val="en-US"/>
        </w:rPr>
      </w:pPr>
      <w:r>
        <w:rPr>
          <w:rFonts w:hint="eastAsia" w:ascii="Arial" w:hAnsi="Arial" w:eastAsia="仿宋_GB2312" w:cs="Arial"/>
          <w:sz w:val="24"/>
          <w:szCs w:val="24"/>
        </w:rPr>
        <w:t>公司位置：安徽省</w:t>
      </w:r>
      <w:r>
        <w:rPr>
          <w:rFonts w:hint="eastAsia" w:ascii="Arial" w:hAnsi="Arial" w:eastAsia="仿宋_GB2312" w:cs="Arial"/>
          <w:sz w:val="24"/>
          <w:szCs w:val="24"/>
          <w:lang w:val="en-US" w:eastAsia="zh-CN"/>
        </w:rPr>
        <w:t>合肥市蜀山区蜀山产业园4期环境科技大厦A座7楼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70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otter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iragino Sans GB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947670" cy="359410"/>
          <wp:effectExtent l="0" t="0" r="5080" b="2540"/>
          <wp:docPr id="3" name="图片 3" descr="精怡公司名片原文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精怡公司名片原文件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767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 w:eastAsiaTheme="minorEastAsia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F10297"/>
    <w:multiLevelType w:val="singleLevel"/>
    <w:tmpl w:val="B9F1029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9ED74E7"/>
    <w:multiLevelType w:val="multilevel"/>
    <w:tmpl w:val="09ED74E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B0C59"/>
    <w:rsid w:val="24DB0C59"/>
    <w:rsid w:val="319C5A8A"/>
    <w:rsid w:val="5FA4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after="156" w:afterLines="0"/>
      <w:ind w:firstLine="420"/>
    </w:pPr>
    <w:rPr>
      <w:rFonts w:ascii="Calibri" w:hAnsi="Calibri" w:cs="Plotter"/>
      <w:sz w:val="24"/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uiPriority w:val="0"/>
    <w:rPr>
      <w:color w:val="333333"/>
      <w:u w:val="none"/>
    </w:rPr>
  </w:style>
  <w:style w:type="character" w:styleId="10">
    <w:name w:val="Emphasis"/>
    <w:basedOn w:val="8"/>
    <w:qFormat/>
    <w:uiPriority w:val="0"/>
  </w:style>
  <w:style w:type="character" w:styleId="11">
    <w:name w:val="HTML Definition"/>
    <w:basedOn w:val="8"/>
    <w:uiPriority w:val="0"/>
  </w:style>
  <w:style w:type="character" w:styleId="12">
    <w:name w:val="HTML Variable"/>
    <w:basedOn w:val="8"/>
    <w:uiPriority w:val="0"/>
  </w:style>
  <w:style w:type="character" w:styleId="13">
    <w:name w:val="Hyperlink"/>
    <w:basedOn w:val="8"/>
    <w:qFormat/>
    <w:uiPriority w:val="0"/>
    <w:rPr>
      <w:color w:val="333333"/>
      <w:u w:val="none"/>
    </w:rPr>
  </w:style>
  <w:style w:type="character" w:styleId="14">
    <w:name w:val="HTML Code"/>
    <w:basedOn w:val="8"/>
    <w:uiPriority w:val="0"/>
    <w:rPr>
      <w:rFonts w:ascii="Courier New" w:hAnsi="Courier New"/>
      <w:sz w:val="20"/>
    </w:rPr>
  </w:style>
  <w:style w:type="character" w:styleId="15">
    <w:name w:val="HTML Cite"/>
    <w:basedOn w:val="8"/>
    <w:qFormat/>
    <w:uiPriority w:val="0"/>
  </w:style>
  <w:style w:type="character" w:customStyle="1" w:styleId="16">
    <w:name w:val="after"/>
    <w:basedOn w:val="8"/>
    <w:uiPriority w:val="0"/>
    <w:rPr>
      <w:color w:val="DDDDDD"/>
    </w:rPr>
  </w:style>
  <w:style w:type="character" w:customStyle="1" w:styleId="17">
    <w:name w:val="标题 1 Char"/>
    <w:link w:val="3"/>
    <w:uiPriority w:val="9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2020-07-24T01:26:00Z</dcterms:created>
  <dc:creator>Administrator</dc:creator>
  <cp:lastModifiedBy>C&amp;L</cp:lastModifiedBy>
  <dcterms:modified xsi:type="dcterms:W3CDTF">2021-03-19T02:41:20Z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